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5167E" w:rsidRDefault="00000000">
      <w:pPr>
        <w:pStyle w:val="Body"/>
        <w:spacing w:before="200" w:line="288" w:lineRule="auto"/>
        <w:rPr>
          <w:b/>
          <w:bCs/>
          <w:sz w:val="28"/>
          <w:szCs w:val="28"/>
        </w:rPr>
      </w:pPr>
      <w:r>
        <w:rPr>
          <w:b/>
          <w:bCs/>
          <w:sz w:val="28"/>
          <w:szCs w:val="28"/>
        </w:rPr>
        <w:t>Drawing</w:t>
      </w:r>
    </w:p>
    <w:p w:rsidR="0045167E" w:rsidRDefault="00000000">
      <w:pPr>
        <w:pStyle w:val="Body"/>
        <w:spacing w:line="288" w:lineRule="auto"/>
        <w:rPr>
          <w:sz w:val="24"/>
          <w:szCs w:val="24"/>
        </w:rPr>
      </w:pPr>
      <w:proofErr w:type="spellStart"/>
      <w:r>
        <w:rPr>
          <w:sz w:val="24"/>
          <w:szCs w:val="24"/>
          <w:lang w:val="nl-NL"/>
        </w:rPr>
        <w:t>By</w:t>
      </w:r>
      <w:proofErr w:type="spellEnd"/>
      <w:r>
        <w:rPr>
          <w:sz w:val="24"/>
          <w:szCs w:val="24"/>
          <w:lang w:val="nl-NL"/>
        </w:rPr>
        <w:t xml:space="preserve"> </w:t>
      </w:r>
      <w:proofErr w:type="spellStart"/>
      <w:r>
        <w:rPr>
          <w:sz w:val="24"/>
          <w:szCs w:val="24"/>
          <w:lang w:val="nl-NL"/>
        </w:rPr>
        <w:t>Parinot</w:t>
      </w:r>
      <w:proofErr w:type="spellEnd"/>
      <w:r>
        <w:rPr>
          <w:sz w:val="24"/>
          <w:szCs w:val="24"/>
          <w:lang w:val="nl-NL"/>
        </w:rPr>
        <w:t xml:space="preserve"> </w:t>
      </w:r>
      <w:proofErr w:type="spellStart"/>
      <w:r>
        <w:rPr>
          <w:sz w:val="24"/>
          <w:szCs w:val="24"/>
          <w:lang w:val="nl-NL"/>
        </w:rPr>
        <w:t>Kunakornwong</w:t>
      </w:r>
      <w:proofErr w:type="spellEnd"/>
    </w:p>
    <w:p w:rsidR="0045167E" w:rsidRDefault="00000000">
      <w:pPr>
        <w:pStyle w:val="Body"/>
        <w:spacing w:line="288" w:lineRule="auto"/>
        <w:rPr>
          <w:sz w:val="24"/>
          <w:szCs w:val="24"/>
        </w:rPr>
      </w:pPr>
      <w:r>
        <w:rPr>
          <w:sz w:val="24"/>
          <w:szCs w:val="24"/>
          <w:lang w:val="en-US"/>
        </w:rPr>
        <w:t xml:space="preserve">Curated by </w:t>
      </w:r>
      <w:proofErr w:type="spellStart"/>
      <w:r>
        <w:rPr>
          <w:sz w:val="24"/>
          <w:szCs w:val="24"/>
          <w:lang w:val="en-US"/>
        </w:rPr>
        <w:t>Dusadee</w:t>
      </w:r>
      <w:proofErr w:type="spellEnd"/>
      <w:r>
        <w:rPr>
          <w:sz w:val="24"/>
          <w:szCs w:val="24"/>
          <w:lang w:val="en-US"/>
        </w:rPr>
        <w:t xml:space="preserve"> </w:t>
      </w:r>
      <w:proofErr w:type="spellStart"/>
      <w:r>
        <w:rPr>
          <w:sz w:val="24"/>
          <w:szCs w:val="24"/>
          <w:lang w:val="en-US"/>
        </w:rPr>
        <w:t>Huntrakul</w:t>
      </w:r>
      <w:proofErr w:type="spellEnd"/>
    </w:p>
    <w:p w:rsidR="0045167E" w:rsidRDefault="00000000">
      <w:pPr>
        <w:pStyle w:val="Body"/>
        <w:spacing w:line="288" w:lineRule="auto"/>
        <w:rPr>
          <w:sz w:val="24"/>
          <w:szCs w:val="24"/>
        </w:rPr>
      </w:pPr>
      <w:r>
        <w:rPr>
          <w:sz w:val="24"/>
          <w:szCs w:val="24"/>
          <w:lang w:val="en-US"/>
        </w:rPr>
        <w:t>18 June - 4 October 2026</w:t>
      </w:r>
    </w:p>
    <w:p w:rsidR="0045167E" w:rsidRDefault="00000000">
      <w:pPr>
        <w:pStyle w:val="Body"/>
        <w:spacing w:line="288" w:lineRule="auto"/>
        <w:rPr>
          <w:sz w:val="24"/>
          <w:szCs w:val="24"/>
        </w:rPr>
      </w:pPr>
      <w:r>
        <w:rPr>
          <w:sz w:val="24"/>
          <w:szCs w:val="24"/>
          <w:lang w:val="en-US"/>
        </w:rPr>
        <w:t xml:space="preserve">At 100 </w:t>
      </w:r>
      <w:proofErr w:type="spellStart"/>
      <w:r>
        <w:rPr>
          <w:sz w:val="24"/>
          <w:szCs w:val="24"/>
          <w:lang w:val="en-US"/>
        </w:rPr>
        <w:t>Tonson</w:t>
      </w:r>
      <w:proofErr w:type="spellEnd"/>
      <w:r>
        <w:rPr>
          <w:sz w:val="24"/>
          <w:szCs w:val="24"/>
          <w:lang w:val="en-US"/>
        </w:rPr>
        <w:t xml:space="preserve"> Foundation</w:t>
      </w:r>
    </w:p>
    <w:p w:rsidR="0045167E" w:rsidRDefault="0045167E">
      <w:pPr>
        <w:pStyle w:val="Body"/>
        <w:spacing w:line="288" w:lineRule="auto"/>
        <w:rPr>
          <w:sz w:val="24"/>
          <w:szCs w:val="24"/>
          <w:u w:val="single"/>
        </w:rPr>
      </w:pPr>
    </w:p>
    <w:p w:rsidR="0045167E" w:rsidRDefault="00000000">
      <w:pPr>
        <w:pStyle w:val="Body"/>
        <w:spacing w:line="288" w:lineRule="auto"/>
        <w:rPr>
          <w:sz w:val="24"/>
          <w:szCs w:val="24"/>
          <w:u w:val="single"/>
        </w:rPr>
      </w:pPr>
      <w:r>
        <w:rPr>
          <w:sz w:val="24"/>
          <w:szCs w:val="24"/>
          <w:u w:val="single"/>
          <w:lang w:val="en-US"/>
        </w:rPr>
        <w:t>Opening Reception: Thursday, 18 June 2026, 6:00 PM onwards.</w:t>
      </w:r>
    </w:p>
    <w:p w:rsidR="0045167E" w:rsidRDefault="0045167E">
      <w:pPr>
        <w:pStyle w:val="Body"/>
        <w:spacing w:line="288" w:lineRule="auto"/>
        <w:rPr>
          <w:sz w:val="24"/>
          <w:szCs w:val="24"/>
        </w:rPr>
      </w:pPr>
    </w:p>
    <w:p w:rsidR="0045167E" w:rsidRDefault="00000000">
      <w:pPr>
        <w:pStyle w:val="Body"/>
        <w:spacing w:line="288" w:lineRule="auto"/>
        <w:jc w:val="both"/>
        <w:rPr>
          <w:sz w:val="24"/>
          <w:szCs w:val="24"/>
        </w:rPr>
      </w:pPr>
      <w:r>
        <w:rPr>
          <w:sz w:val="24"/>
          <w:szCs w:val="24"/>
          <w:lang w:val="en-US"/>
        </w:rPr>
        <w:t xml:space="preserve">In much contemporary exhibition-making across the region, drawing is rarely given center stage. With </w:t>
      </w:r>
      <w:r>
        <w:rPr>
          <w:b/>
          <w:bCs/>
          <w:i/>
          <w:iCs/>
          <w:sz w:val="24"/>
          <w:szCs w:val="24"/>
        </w:rPr>
        <w:t>Drawing</w:t>
      </w:r>
      <w:r>
        <w:rPr>
          <w:sz w:val="24"/>
          <w:szCs w:val="24"/>
          <w:lang w:val="en-US"/>
        </w:rPr>
        <w:t xml:space="preserve">, 100 </w:t>
      </w:r>
      <w:proofErr w:type="spellStart"/>
      <w:r>
        <w:rPr>
          <w:sz w:val="24"/>
          <w:szCs w:val="24"/>
          <w:lang w:val="en-US"/>
        </w:rPr>
        <w:t>Tonson</w:t>
      </w:r>
      <w:proofErr w:type="spellEnd"/>
      <w:r>
        <w:rPr>
          <w:sz w:val="24"/>
          <w:szCs w:val="24"/>
          <w:lang w:val="en-US"/>
        </w:rPr>
        <w:t xml:space="preserve"> Foundation presents </w:t>
      </w:r>
      <w:proofErr w:type="spellStart"/>
      <w:r>
        <w:rPr>
          <w:b/>
          <w:bCs/>
          <w:sz w:val="24"/>
          <w:szCs w:val="24"/>
          <w:lang w:val="nl-NL"/>
        </w:rPr>
        <w:t>Parinot</w:t>
      </w:r>
      <w:proofErr w:type="spellEnd"/>
      <w:r>
        <w:rPr>
          <w:b/>
          <w:bCs/>
          <w:sz w:val="24"/>
          <w:szCs w:val="24"/>
          <w:lang w:val="nl-NL"/>
        </w:rPr>
        <w:t xml:space="preserve"> </w:t>
      </w:r>
      <w:proofErr w:type="spellStart"/>
      <w:r>
        <w:rPr>
          <w:b/>
          <w:bCs/>
          <w:sz w:val="24"/>
          <w:szCs w:val="24"/>
          <w:lang w:val="nl-NL"/>
        </w:rPr>
        <w:t>Kunakornwong</w:t>
      </w:r>
      <w:proofErr w:type="spellEnd"/>
      <w:r>
        <w:rPr>
          <w:sz w:val="24"/>
          <w:szCs w:val="24"/>
          <w:lang w:val="en-US"/>
        </w:rPr>
        <w:t xml:space="preserve"> in his first solo exhibition with the Foundation, bringing together large-scale charcoal drawings on canvas created between 2025 and 2026; three video works featuring a tap dancer performing rhythmically to the tempo of CPR compressions per minute; a call for the souls of the dead to follow him along a trail leading to a murderer</w:t>
      </w:r>
      <w:r>
        <w:rPr>
          <w:sz w:val="24"/>
          <w:szCs w:val="24"/>
          <w:rtl/>
        </w:rPr>
        <w:t>’</w:t>
      </w:r>
      <w:r>
        <w:rPr>
          <w:sz w:val="24"/>
          <w:szCs w:val="24"/>
          <w:lang w:val="en-US"/>
        </w:rPr>
        <w:t>s house, guided by dripping soy sauce; and of artist chewing a city map page by page, as well as prints, selected works on papers and sculptures.</w:t>
      </w:r>
    </w:p>
    <w:p w:rsidR="0045167E" w:rsidRDefault="0045167E">
      <w:pPr>
        <w:pStyle w:val="Body"/>
        <w:spacing w:line="288" w:lineRule="auto"/>
        <w:jc w:val="both"/>
        <w:rPr>
          <w:sz w:val="24"/>
          <w:szCs w:val="24"/>
        </w:rPr>
      </w:pPr>
    </w:p>
    <w:p w:rsidR="0045167E" w:rsidRDefault="00000000">
      <w:pPr>
        <w:pStyle w:val="Body"/>
        <w:spacing w:line="288" w:lineRule="auto"/>
        <w:jc w:val="both"/>
        <w:rPr>
          <w:sz w:val="24"/>
          <w:szCs w:val="24"/>
        </w:rPr>
      </w:pPr>
      <w:r>
        <w:rPr>
          <w:sz w:val="24"/>
          <w:szCs w:val="24"/>
          <w:lang w:val="en-US"/>
        </w:rPr>
        <w:t>In the exhibition, faces, buttocks, fragmented body parts, and genitalia appear not only as symbols of seduction, desire, or identity, but also as sites of vulnerability. The body here exists in an antiheroic yet heroic state: exposed, awkward, excessive, exhausted, yet alive. These figures oscillate between intimacy and confrontation, between humor and brutality. Relating and expanding the language</w:t>
      </w:r>
      <w:r w:rsidR="000A7C8A">
        <w:rPr>
          <w:sz w:val="24"/>
          <w:szCs w:val="24"/>
          <w:lang w:val="en-US"/>
        </w:rPr>
        <w:t xml:space="preserve"> of</w:t>
      </w:r>
      <w:r>
        <w:rPr>
          <w:sz w:val="24"/>
          <w:szCs w:val="24"/>
          <w:lang w:val="en-US"/>
        </w:rPr>
        <w:t xml:space="preserve"> drawing, </w:t>
      </w:r>
      <w:proofErr w:type="spellStart"/>
      <w:r>
        <w:rPr>
          <w:sz w:val="24"/>
          <w:szCs w:val="24"/>
          <w:lang w:val="en-US"/>
        </w:rPr>
        <w:t>Kunakornwong</w:t>
      </w:r>
      <w:proofErr w:type="spellEnd"/>
      <w:r>
        <w:rPr>
          <w:sz w:val="24"/>
          <w:szCs w:val="24"/>
          <w:rtl/>
        </w:rPr>
        <w:t>’</w:t>
      </w:r>
      <w:r>
        <w:rPr>
          <w:sz w:val="24"/>
          <w:szCs w:val="24"/>
          <w:lang w:val="en-US"/>
        </w:rPr>
        <w:t>s video installations and sculptures use bodies, evidence embedded in material memories, acts of memory-making through history and time, and symbolic materials, to imagine drawing as thinking.</w:t>
      </w:r>
      <w:r>
        <w:rPr>
          <w:sz w:val="24"/>
          <w:szCs w:val="24"/>
        </w:rPr>
        <w:t> </w:t>
      </w:r>
    </w:p>
    <w:p w:rsidR="0045167E" w:rsidRDefault="0045167E">
      <w:pPr>
        <w:pStyle w:val="Body"/>
        <w:spacing w:line="288" w:lineRule="auto"/>
        <w:jc w:val="both"/>
        <w:rPr>
          <w:sz w:val="24"/>
          <w:szCs w:val="24"/>
        </w:rPr>
      </w:pPr>
    </w:p>
    <w:p w:rsidR="0045167E" w:rsidRDefault="00000000">
      <w:pPr>
        <w:pStyle w:val="Body"/>
        <w:spacing w:line="288" w:lineRule="auto"/>
        <w:jc w:val="both"/>
        <w:rPr>
          <w:sz w:val="24"/>
          <w:szCs w:val="24"/>
        </w:rPr>
      </w:pPr>
      <w:r>
        <w:rPr>
          <w:sz w:val="24"/>
          <w:szCs w:val="24"/>
          <w:rtl/>
          <w:lang w:val="ar-SA" w:bidi="ar-SA"/>
        </w:rPr>
        <w:t>“</w:t>
      </w:r>
      <w:r>
        <w:rPr>
          <w:b/>
          <w:bCs/>
          <w:i/>
          <w:iCs/>
          <w:sz w:val="24"/>
          <w:szCs w:val="24"/>
        </w:rPr>
        <w:t>Drawing</w:t>
      </w:r>
      <w:r>
        <w:rPr>
          <w:sz w:val="24"/>
          <w:szCs w:val="24"/>
        </w:rPr>
        <w:t xml:space="preserve">” </w:t>
      </w:r>
      <w:r>
        <w:rPr>
          <w:sz w:val="24"/>
          <w:szCs w:val="24"/>
          <w:lang w:val="en-US"/>
        </w:rPr>
        <w:t xml:space="preserve">is curated by </w:t>
      </w:r>
      <w:proofErr w:type="spellStart"/>
      <w:r>
        <w:rPr>
          <w:b/>
          <w:bCs/>
          <w:sz w:val="24"/>
          <w:szCs w:val="24"/>
          <w:lang w:val="sv-SE"/>
        </w:rPr>
        <w:t>Dusadee</w:t>
      </w:r>
      <w:proofErr w:type="spellEnd"/>
      <w:r>
        <w:rPr>
          <w:b/>
          <w:bCs/>
          <w:sz w:val="24"/>
          <w:szCs w:val="24"/>
          <w:lang w:val="sv-SE"/>
        </w:rPr>
        <w:t xml:space="preserve"> </w:t>
      </w:r>
      <w:proofErr w:type="spellStart"/>
      <w:r>
        <w:rPr>
          <w:b/>
          <w:bCs/>
          <w:sz w:val="24"/>
          <w:szCs w:val="24"/>
          <w:lang w:val="sv-SE"/>
        </w:rPr>
        <w:t>Huntrakul</w:t>
      </w:r>
      <w:proofErr w:type="spellEnd"/>
      <w:r>
        <w:rPr>
          <w:sz w:val="24"/>
          <w:szCs w:val="24"/>
        </w:rPr>
        <w:t>.</w:t>
      </w:r>
    </w:p>
    <w:p w:rsidR="0045167E" w:rsidRDefault="0045167E">
      <w:pPr>
        <w:pStyle w:val="Body"/>
        <w:spacing w:line="288" w:lineRule="auto"/>
        <w:jc w:val="both"/>
        <w:rPr>
          <w:sz w:val="24"/>
          <w:szCs w:val="24"/>
        </w:rPr>
      </w:pPr>
    </w:p>
    <w:p w:rsidR="0045167E" w:rsidRDefault="00000000">
      <w:pPr>
        <w:pStyle w:val="Body"/>
        <w:spacing w:line="288" w:lineRule="auto"/>
        <w:jc w:val="both"/>
        <w:rPr>
          <w:sz w:val="24"/>
          <w:szCs w:val="24"/>
        </w:rPr>
      </w:pPr>
      <w:r>
        <w:rPr>
          <w:sz w:val="24"/>
          <w:szCs w:val="24"/>
          <w:lang w:val="en-US"/>
        </w:rPr>
        <w:t xml:space="preserve">The exhibition will be on view at 100 </w:t>
      </w:r>
      <w:proofErr w:type="spellStart"/>
      <w:r>
        <w:rPr>
          <w:sz w:val="24"/>
          <w:szCs w:val="24"/>
          <w:lang w:val="en-US"/>
        </w:rPr>
        <w:t>Tonson</w:t>
      </w:r>
      <w:proofErr w:type="spellEnd"/>
      <w:r>
        <w:rPr>
          <w:sz w:val="24"/>
          <w:szCs w:val="24"/>
          <w:lang w:val="en-US"/>
        </w:rPr>
        <w:t xml:space="preserve"> Foundation from 18 June to 4 October 2026. Throughout the exhibition period, </w:t>
      </w:r>
      <w:proofErr w:type="spellStart"/>
      <w:r>
        <w:rPr>
          <w:sz w:val="24"/>
          <w:szCs w:val="24"/>
          <w:lang w:val="en-US"/>
        </w:rPr>
        <w:t>Kunakornwong</w:t>
      </w:r>
      <w:proofErr w:type="spellEnd"/>
      <w:r>
        <w:rPr>
          <w:sz w:val="24"/>
          <w:szCs w:val="24"/>
          <w:lang w:val="en-US"/>
        </w:rPr>
        <w:t>, the curator, and the Foundation will collaboratively host a series of public programs on the artist</w:t>
      </w:r>
      <w:r>
        <w:rPr>
          <w:sz w:val="24"/>
          <w:szCs w:val="24"/>
          <w:rtl/>
        </w:rPr>
        <w:t>’</w:t>
      </w:r>
      <w:r>
        <w:rPr>
          <w:sz w:val="24"/>
          <w:szCs w:val="24"/>
          <w:lang w:val="en-US"/>
        </w:rPr>
        <w:t>s ways of making and seeing.</w:t>
      </w:r>
    </w:p>
    <w:p w:rsidR="0045167E" w:rsidRDefault="0045167E">
      <w:pPr>
        <w:pStyle w:val="Body"/>
        <w:spacing w:line="288" w:lineRule="auto"/>
        <w:rPr>
          <w:sz w:val="24"/>
          <w:szCs w:val="24"/>
        </w:rPr>
      </w:pPr>
    </w:p>
    <w:p w:rsidR="0045167E" w:rsidRDefault="00000000">
      <w:pPr>
        <w:pStyle w:val="Body"/>
        <w:spacing w:line="288" w:lineRule="auto"/>
        <w:jc w:val="right"/>
        <w:rPr>
          <w:sz w:val="20"/>
          <w:szCs w:val="20"/>
          <w:u w:val="single"/>
        </w:rPr>
      </w:pPr>
      <w:r>
        <w:rPr>
          <w:sz w:val="20"/>
          <w:szCs w:val="20"/>
          <w:u w:val="single"/>
          <w:lang w:val="en-US"/>
        </w:rPr>
        <w:t xml:space="preserve">Acknowledgements </w:t>
      </w:r>
    </w:p>
    <w:p w:rsidR="0045167E" w:rsidRDefault="00000000">
      <w:pPr>
        <w:pStyle w:val="Body"/>
        <w:spacing w:line="288" w:lineRule="auto"/>
        <w:jc w:val="right"/>
        <w:rPr>
          <w:sz w:val="20"/>
          <w:szCs w:val="20"/>
        </w:rPr>
      </w:pPr>
      <w:r>
        <w:rPr>
          <w:sz w:val="20"/>
          <w:szCs w:val="20"/>
        </w:rPr>
        <w:t>SRR Garment</w:t>
      </w:r>
    </w:p>
    <w:p w:rsidR="0045167E" w:rsidRDefault="00000000">
      <w:pPr>
        <w:pStyle w:val="Body"/>
        <w:spacing w:line="288" w:lineRule="auto"/>
        <w:jc w:val="right"/>
        <w:rPr>
          <w:sz w:val="20"/>
          <w:szCs w:val="20"/>
        </w:rPr>
      </w:pPr>
      <w:r>
        <w:rPr>
          <w:sz w:val="20"/>
          <w:szCs w:val="20"/>
          <w:lang w:val="de-DE"/>
        </w:rPr>
        <w:t xml:space="preserve">Mit </w:t>
      </w:r>
      <w:proofErr w:type="spellStart"/>
      <w:r>
        <w:rPr>
          <w:sz w:val="20"/>
          <w:szCs w:val="20"/>
          <w:lang w:val="de-DE"/>
        </w:rPr>
        <w:t>Jai</w:t>
      </w:r>
      <w:proofErr w:type="spellEnd"/>
      <w:r>
        <w:rPr>
          <w:sz w:val="20"/>
          <w:szCs w:val="20"/>
          <w:lang w:val="de-DE"/>
        </w:rPr>
        <w:t xml:space="preserve"> Inn Studio</w:t>
      </w:r>
    </w:p>
    <w:p w:rsidR="0045167E" w:rsidRDefault="00000000">
      <w:pPr>
        <w:pStyle w:val="Body"/>
        <w:spacing w:line="288" w:lineRule="auto"/>
        <w:jc w:val="right"/>
        <w:rPr>
          <w:sz w:val="20"/>
          <w:szCs w:val="20"/>
        </w:rPr>
      </w:pPr>
      <w:r>
        <w:rPr>
          <w:sz w:val="20"/>
          <w:szCs w:val="20"/>
          <w:lang w:val="en-US"/>
        </w:rPr>
        <w:t>Art Center Ongoing |</w:t>
      </w:r>
      <w:r>
        <w:rPr>
          <w:sz w:val="20"/>
          <w:szCs w:val="20"/>
        </w:rPr>
        <w:t xml:space="preserve"> Zempukuji Press</w:t>
      </w:r>
    </w:p>
    <w:p w:rsidR="0045167E" w:rsidRDefault="00000000">
      <w:pPr>
        <w:pStyle w:val="Body"/>
        <w:spacing w:line="288" w:lineRule="auto"/>
        <w:jc w:val="right"/>
        <w:rPr>
          <w:sz w:val="20"/>
          <w:szCs w:val="20"/>
        </w:rPr>
      </w:pPr>
      <w:r>
        <w:rPr>
          <w:sz w:val="20"/>
          <w:szCs w:val="20"/>
          <w:lang w:val="en-US"/>
        </w:rPr>
        <w:t>SAC Residency |</w:t>
      </w:r>
      <w:r>
        <w:rPr>
          <w:sz w:val="20"/>
          <w:szCs w:val="20"/>
        </w:rPr>
        <w:t xml:space="preserve"> Godung Studio | C.A.P Studio | Hello, Print Friend Studios</w:t>
      </w:r>
    </w:p>
    <w:p w:rsidR="0045167E" w:rsidRDefault="00000000">
      <w:pPr>
        <w:pStyle w:val="Body"/>
        <w:spacing w:line="288" w:lineRule="auto"/>
        <w:jc w:val="right"/>
        <w:rPr>
          <w:sz w:val="20"/>
          <w:szCs w:val="20"/>
        </w:rPr>
      </w:pPr>
      <w:r>
        <w:rPr>
          <w:sz w:val="20"/>
          <w:szCs w:val="20"/>
        </w:rPr>
        <w:t>NUMPANG | RUBANAH Underground Hub | Art Jakarta</w:t>
      </w:r>
    </w:p>
    <w:p w:rsidR="0045167E" w:rsidRDefault="00000000">
      <w:pPr>
        <w:pStyle w:val="Body"/>
        <w:spacing w:line="288" w:lineRule="auto"/>
        <w:jc w:val="right"/>
        <w:rPr>
          <w:sz w:val="20"/>
          <w:szCs w:val="20"/>
        </w:rPr>
      </w:pPr>
      <w:r>
        <w:rPr>
          <w:sz w:val="20"/>
          <w:szCs w:val="20"/>
        </w:rPr>
        <w:t>Pitak Court | Song and Dance International</w:t>
      </w: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45167E" w:rsidRDefault="00000000">
      <w:pPr>
        <w:pStyle w:val="Body"/>
        <w:spacing w:line="288" w:lineRule="auto"/>
        <w:rPr>
          <w:sz w:val="24"/>
          <w:szCs w:val="24"/>
          <w:u w:val="single"/>
        </w:rPr>
      </w:pPr>
      <w:r>
        <w:rPr>
          <w:sz w:val="24"/>
          <w:szCs w:val="24"/>
          <w:u w:val="single"/>
          <w:lang w:val="en-US"/>
        </w:rPr>
        <w:t>Artist’s Biography</w:t>
      </w:r>
    </w:p>
    <w:p w:rsidR="0045167E" w:rsidRDefault="00095034">
      <w:pPr>
        <w:pStyle w:val="Body"/>
        <w:spacing w:line="288" w:lineRule="auto"/>
        <w:ind w:left="3402"/>
        <w:rPr>
          <w:sz w:val="24"/>
          <w:szCs w:val="24"/>
        </w:rPr>
      </w:pPr>
      <w:r>
        <w:rPr>
          <w:noProof/>
        </w:rPr>
        <w:drawing>
          <wp:anchor distT="152400" distB="152400" distL="152400" distR="152400" simplePos="0" relativeHeight="251660288" behindDoc="0" locked="0" layoutInCell="1" allowOverlap="1">
            <wp:simplePos x="0" y="0"/>
            <wp:positionH relativeFrom="page">
              <wp:posOffset>719455</wp:posOffset>
            </wp:positionH>
            <wp:positionV relativeFrom="page">
              <wp:posOffset>1694815</wp:posOffset>
            </wp:positionV>
            <wp:extent cx="1916070" cy="2663954"/>
            <wp:effectExtent l="0" t="0" r="0" b="0"/>
            <wp:wrapNone/>
            <wp:docPr id="1073741828" name="officeArt object" descr="Artist's Portrait.jpg"/>
            <wp:cNvGraphicFramePr/>
            <a:graphic xmlns:a="http://schemas.openxmlformats.org/drawingml/2006/main">
              <a:graphicData uri="http://schemas.openxmlformats.org/drawingml/2006/picture">
                <pic:pic xmlns:pic="http://schemas.openxmlformats.org/drawingml/2006/picture">
                  <pic:nvPicPr>
                    <pic:cNvPr id="1073741828" name="Artist's Portrait.jpg" descr="Artist's Portrait.jpg"/>
                    <pic:cNvPicPr>
                      <a:picLocks noChangeAspect="1"/>
                    </pic:cNvPicPr>
                  </pic:nvPicPr>
                  <pic:blipFill>
                    <a:blip r:embed="rId6"/>
                    <a:srcRect l="19177" t="13134" r="8304" b="19799"/>
                    <a:stretch>
                      <a:fillRect/>
                    </a:stretch>
                  </pic:blipFill>
                  <pic:spPr>
                    <a:xfrm>
                      <a:off x="0" y="0"/>
                      <a:ext cx="1916070" cy="2663954"/>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roofErr w:type="spellStart"/>
      <w:r>
        <w:rPr>
          <w:b/>
          <w:bCs/>
          <w:sz w:val="24"/>
          <w:szCs w:val="24"/>
          <w:lang w:val="nl-NL"/>
        </w:rPr>
        <w:t>Parinot</w:t>
      </w:r>
      <w:proofErr w:type="spellEnd"/>
      <w:r>
        <w:rPr>
          <w:b/>
          <w:bCs/>
          <w:sz w:val="24"/>
          <w:szCs w:val="24"/>
          <w:lang w:val="nl-NL"/>
        </w:rPr>
        <w:t xml:space="preserve"> </w:t>
      </w:r>
      <w:proofErr w:type="spellStart"/>
      <w:r>
        <w:rPr>
          <w:b/>
          <w:bCs/>
          <w:sz w:val="24"/>
          <w:szCs w:val="24"/>
          <w:lang w:val="nl-NL"/>
        </w:rPr>
        <w:t>Kunakornwong</w:t>
      </w:r>
      <w:proofErr w:type="spellEnd"/>
      <w:r>
        <w:rPr>
          <w:sz w:val="24"/>
          <w:szCs w:val="24"/>
        </w:rPr>
        <w:t xml:space="preserve"> (b.1983) </w:t>
      </w:r>
      <w:r>
        <w:rPr>
          <w:sz w:val="24"/>
          <w:szCs w:val="24"/>
          <w:lang w:val="en-US"/>
        </w:rPr>
        <w:t>lives and works in</w:t>
      </w:r>
      <w:r>
        <w:rPr>
          <w:sz w:val="24"/>
          <w:szCs w:val="24"/>
        </w:rPr>
        <w:t> Bangkok, </w:t>
      </w:r>
      <w:r>
        <w:rPr>
          <w:sz w:val="24"/>
          <w:szCs w:val="24"/>
          <w:lang w:val="en-US"/>
        </w:rPr>
        <w:t>Thailand. His work explores the transformative power of objects in relation to memory, the body, and place, and considers how memory might take form as a temporary monument. Rooted in personal experience, his practice unfolds through fragmented narratives that blur the boundaries between self and world. He works across installation, sculpture, drawing, photography, and video, often using found or site-responsive materials. He describes his work as a self-portrait through context, shaped by the feeling of being a tourist within his own experience — revisiting places he knows both intimately and not at all.</w:t>
      </w:r>
    </w:p>
    <w:p w:rsidR="0045167E" w:rsidRDefault="00000000">
      <w:pPr>
        <w:pStyle w:val="Body"/>
        <w:spacing w:before="200" w:line="288" w:lineRule="auto"/>
        <w:rPr>
          <w:sz w:val="24"/>
          <w:szCs w:val="24"/>
        </w:rPr>
      </w:pPr>
      <w:proofErr w:type="spellStart"/>
      <w:r>
        <w:rPr>
          <w:sz w:val="24"/>
          <w:szCs w:val="24"/>
          <w:lang w:val="en-US"/>
        </w:rPr>
        <w:t>Kunakornwong</w:t>
      </w:r>
      <w:proofErr w:type="spellEnd"/>
      <w:r>
        <w:rPr>
          <w:sz w:val="24"/>
          <w:szCs w:val="24"/>
          <w:lang w:val="en-US"/>
        </w:rPr>
        <w:t xml:space="preserve"> has exhibited at</w:t>
      </w:r>
      <w:r>
        <w:rPr>
          <w:sz w:val="24"/>
          <w:szCs w:val="24"/>
        </w:rPr>
        <w:t> Tokonoma (Singapore, 2026); </w:t>
      </w:r>
      <w:r>
        <w:rPr>
          <w:sz w:val="24"/>
          <w:szCs w:val="24"/>
          <w:lang w:val="en-US"/>
        </w:rPr>
        <w:t>RUBANAH Underground Hub</w:t>
      </w:r>
      <w:r>
        <w:rPr>
          <w:sz w:val="24"/>
          <w:szCs w:val="24"/>
        </w:rPr>
        <w:t> (Jakarta, 2025); </w:t>
      </w:r>
      <w:r>
        <w:rPr>
          <w:sz w:val="24"/>
          <w:szCs w:val="24"/>
          <w:lang w:val="en-US"/>
        </w:rPr>
        <w:t>Art Center Ongoing</w:t>
      </w:r>
      <w:r>
        <w:rPr>
          <w:sz w:val="24"/>
          <w:szCs w:val="24"/>
        </w:rPr>
        <w:t> </w:t>
      </w:r>
      <w:r>
        <w:rPr>
          <w:sz w:val="24"/>
          <w:szCs w:val="24"/>
          <w:lang w:val="it-IT"/>
        </w:rPr>
        <w:t>(Tokyo, 2025);</w:t>
      </w:r>
      <w:r>
        <w:rPr>
          <w:sz w:val="24"/>
          <w:szCs w:val="24"/>
        </w:rPr>
        <w:t> </w:t>
      </w:r>
      <w:r>
        <w:rPr>
          <w:sz w:val="24"/>
          <w:szCs w:val="24"/>
          <w:lang w:val="en-US"/>
        </w:rPr>
        <w:t>TARS Unlimited</w:t>
      </w:r>
      <w:r>
        <w:rPr>
          <w:sz w:val="24"/>
          <w:szCs w:val="24"/>
        </w:rPr>
        <w:t> </w:t>
      </w:r>
      <w:r>
        <w:rPr>
          <w:sz w:val="24"/>
          <w:szCs w:val="24"/>
          <w:lang w:val="en-US"/>
        </w:rPr>
        <w:t>(Bangkok, 2024);</w:t>
      </w:r>
      <w:r>
        <w:rPr>
          <w:sz w:val="24"/>
          <w:szCs w:val="24"/>
        </w:rPr>
        <w:t> </w:t>
      </w:r>
      <w:r>
        <w:rPr>
          <w:sz w:val="24"/>
          <w:szCs w:val="24"/>
          <w:lang w:val="en-US"/>
        </w:rPr>
        <w:t xml:space="preserve">100 </w:t>
      </w:r>
      <w:proofErr w:type="spellStart"/>
      <w:r>
        <w:rPr>
          <w:sz w:val="24"/>
          <w:szCs w:val="24"/>
          <w:lang w:val="en-US"/>
        </w:rPr>
        <w:t>Tonson</w:t>
      </w:r>
      <w:proofErr w:type="spellEnd"/>
      <w:r>
        <w:rPr>
          <w:sz w:val="24"/>
          <w:szCs w:val="24"/>
          <w:lang w:val="en-US"/>
        </w:rPr>
        <w:t xml:space="preserve"> Foundation</w:t>
      </w:r>
      <w:r>
        <w:rPr>
          <w:sz w:val="24"/>
          <w:szCs w:val="24"/>
        </w:rPr>
        <w:t> (Bangkok, 2023); </w:t>
      </w:r>
      <w:proofErr w:type="spellStart"/>
      <w:r>
        <w:rPr>
          <w:sz w:val="24"/>
          <w:szCs w:val="24"/>
          <w:lang w:val="nl-NL"/>
        </w:rPr>
        <w:t>Cartel</w:t>
      </w:r>
      <w:proofErr w:type="spellEnd"/>
      <w:r>
        <w:rPr>
          <w:sz w:val="24"/>
          <w:szCs w:val="24"/>
          <w:lang w:val="nl-NL"/>
        </w:rPr>
        <w:t xml:space="preserve"> </w:t>
      </w:r>
      <w:proofErr w:type="spellStart"/>
      <w:r>
        <w:rPr>
          <w:sz w:val="24"/>
          <w:szCs w:val="24"/>
          <w:lang w:val="nl-NL"/>
        </w:rPr>
        <w:t>Artspace</w:t>
      </w:r>
      <w:proofErr w:type="spellEnd"/>
      <w:r>
        <w:rPr>
          <w:sz w:val="24"/>
          <w:szCs w:val="24"/>
          <w:lang w:val="nl-NL"/>
        </w:rPr>
        <w:t>(Bangkok, 2017, 2023);</w:t>
      </w:r>
      <w:r>
        <w:rPr>
          <w:sz w:val="24"/>
          <w:szCs w:val="24"/>
        </w:rPr>
        <w:t> </w:t>
      </w:r>
      <w:r>
        <w:rPr>
          <w:sz w:val="24"/>
          <w:szCs w:val="24"/>
          <w:lang w:val="en-US"/>
        </w:rPr>
        <w:t>Hastings Museum and Art Gallery</w:t>
      </w:r>
      <w:r>
        <w:rPr>
          <w:sz w:val="24"/>
          <w:szCs w:val="24"/>
        </w:rPr>
        <w:t> </w:t>
      </w:r>
      <w:r>
        <w:rPr>
          <w:sz w:val="24"/>
          <w:szCs w:val="24"/>
          <w:lang w:val="en-US"/>
        </w:rPr>
        <w:t>(Hastings, 2022);</w:t>
      </w:r>
      <w:r>
        <w:rPr>
          <w:sz w:val="24"/>
          <w:szCs w:val="24"/>
        </w:rPr>
        <w:t> </w:t>
      </w:r>
      <w:r>
        <w:rPr>
          <w:sz w:val="24"/>
          <w:szCs w:val="24"/>
          <w:lang w:val="en-US"/>
        </w:rPr>
        <w:t>The Jim Thompson Art Center</w:t>
      </w:r>
      <w:r>
        <w:rPr>
          <w:sz w:val="24"/>
          <w:szCs w:val="24"/>
        </w:rPr>
        <w:t> (Bangkok, 2021); </w:t>
      </w:r>
      <w:r>
        <w:rPr>
          <w:sz w:val="24"/>
          <w:szCs w:val="24"/>
          <w:lang w:val="en-US"/>
        </w:rPr>
        <w:t>Bridge Gallery</w:t>
      </w:r>
      <w:r>
        <w:rPr>
          <w:sz w:val="24"/>
          <w:szCs w:val="24"/>
        </w:rPr>
        <w:t> (Bangkok, 2020); </w:t>
      </w:r>
      <w:r>
        <w:rPr>
          <w:sz w:val="24"/>
          <w:szCs w:val="24"/>
          <w:lang w:val="en-US"/>
        </w:rPr>
        <w:t>Bangkok Art and Culture Centre</w:t>
      </w:r>
      <w:r>
        <w:rPr>
          <w:sz w:val="24"/>
          <w:szCs w:val="24"/>
        </w:rPr>
        <w:t> (Bangkok, 2019); </w:t>
      </w:r>
      <w:r>
        <w:rPr>
          <w:sz w:val="24"/>
          <w:szCs w:val="24"/>
          <w:lang w:val="nl-NL"/>
        </w:rPr>
        <w:t>Queer Arts Festival</w:t>
      </w:r>
      <w:r>
        <w:rPr>
          <w:sz w:val="24"/>
          <w:szCs w:val="24"/>
        </w:rPr>
        <w:t> (London, 2018); </w:t>
      </w:r>
      <w:r>
        <w:rPr>
          <w:sz w:val="24"/>
          <w:szCs w:val="24"/>
          <w:lang w:val="en-US"/>
        </w:rPr>
        <w:t>NOVA Contemporary</w:t>
      </w:r>
      <w:r>
        <w:rPr>
          <w:sz w:val="24"/>
          <w:szCs w:val="24"/>
        </w:rPr>
        <w:t> (Bangkok, 2018); </w:t>
      </w:r>
      <w:r>
        <w:rPr>
          <w:sz w:val="24"/>
          <w:szCs w:val="24"/>
          <w:lang w:val="da-DK"/>
        </w:rPr>
        <w:t>Tenderpixel</w:t>
      </w:r>
      <w:r>
        <w:rPr>
          <w:sz w:val="24"/>
          <w:szCs w:val="24"/>
        </w:rPr>
        <w:t> (London, 2018); </w:t>
      </w:r>
      <w:r>
        <w:rPr>
          <w:sz w:val="24"/>
          <w:szCs w:val="24"/>
          <w:lang w:val="en-US"/>
        </w:rPr>
        <w:t>TARS Gallery</w:t>
      </w:r>
      <w:r>
        <w:rPr>
          <w:sz w:val="24"/>
          <w:szCs w:val="24"/>
        </w:rPr>
        <w:t> (Bangkok, 2016); </w:t>
      </w:r>
      <w:r>
        <w:rPr>
          <w:sz w:val="24"/>
          <w:szCs w:val="24"/>
          <w:lang w:val="en-US"/>
        </w:rPr>
        <w:t>Speedy Grandma</w:t>
      </w:r>
      <w:r>
        <w:rPr>
          <w:sz w:val="24"/>
          <w:szCs w:val="24"/>
        </w:rPr>
        <w:t> </w:t>
      </w:r>
      <w:r>
        <w:rPr>
          <w:sz w:val="24"/>
          <w:szCs w:val="24"/>
          <w:lang w:val="en-US"/>
        </w:rPr>
        <w:t>(Bangkok, 2015); and</w:t>
      </w:r>
      <w:r>
        <w:rPr>
          <w:sz w:val="24"/>
          <w:szCs w:val="24"/>
        </w:rPr>
        <w:t> </w:t>
      </w:r>
      <w:r>
        <w:rPr>
          <w:sz w:val="24"/>
          <w:szCs w:val="24"/>
          <w:lang w:val="en-US"/>
        </w:rPr>
        <w:t>The Invisible Dog Art Center</w:t>
      </w:r>
      <w:r>
        <w:rPr>
          <w:sz w:val="24"/>
          <w:szCs w:val="24"/>
        </w:rPr>
        <w:t> </w:t>
      </w:r>
      <w:r>
        <w:rPr>
          <w:sz w:val="24"/>
          <w:szCs w:val="24"/>
          <w:lang w:val="en-US"/>
        </w:rPr>
        <w:t>(New York, 2012). He graduated from</w:t>
      </w:r>
      <w:r>
        <w:rPr>
          <w:sz w:val="24"/>
          <w:szCs w:val="24"/>
        </w:rPr>
        <w:t> </w:t>
      </w:r>
      <w:r>
        <w:rPr>
          <w:sz w:val="24"/>
          <w:szCs w:val="24"/>
          <w:lang w:val="en-US"/>
        </w:rPr>
        <w:t>Chulalongkorn University</w:t>
      </w:r>
      <w:r>
        <w:rPr>
          <w:sz w:val="24"/>
          <w:szCs w:val="24"/>
        </w:rPr>
        <w:t> </w:t>
      </w:r>
      <w:r>
        <w:rPr>
          <w:sz w:val="24"/>
          <w:szCs w:val="24"/>
          <w:lang w:val="nl-NL"/>
        </w:rPr>
        <w:t xml:space="preserve">in Bangkok </w:t>
      </w:r>
      <w:proofErr w:type="spellStart"/>
      <w:r>
        <w:rPr>
          <w:sz w:val="24"/>
          <w:szCs w:val="24"/>
          <w:lang w:val="nl-NL"/>
        </w:rPr>
        <w:t>and</w:t>
      </w:r>
      <w:proofErr w:type="spellEnd"/>
      <w:r>
        <w:rPr>
          <w:sz w:val="24"/>
          <w:szCs w:val="24"/>
        </w:rPr>
        <w:t> </w:t>
      </w:r>
      <w:r>
        <w:rPr>
          <w:sz w:val="24"/>
          <w:szCs w:val="24"/>
          <w:lang w:val="en-US"/>
        </w:rPr>
        <w:t>Goldsmiths, University of London, and also attended</w:t>
      </w:r>
      <w:r>
        <w:rPr>
          <w:sz w:val="24"/>
          <w:szCs w:val="24"/>
        </w:rPr>
        <w:t> </w:t>
      </w:r>
      <w:r>
        <w:rPr>
          <w:sz w:val="24"/>
          <w:szCs w:val="24"/>
          <w:lang w:val="en-US"/>
        </w:rPr>
        <w:t>Parsons School of Design</w:t>
      </w:r>
      <w:r>
        <w:rPr>
          <w:sz w:val="24"/>
          <w:szCs w:val="24"/>
        </w:rPr>
        <w:t> </w:t>
      </w:r>
      <w:r>
        <w:rPr>
          <w:sz w:val="24"/>
          <w:szCs w:val="24"/>
          <w:lang w:val="en-US"/>
        </w:rPr>
        <w:t>in New York.</w:t>
      </w:r>
    </w:p>
    <w:p w:rsidR="0045167E" w:rsidRDefault="0045167E">
      <w:pPr>
        <w:pStyle w:val="Body"/>
        <w:spacing w:line="288" w:lineRule="auto"/>
        <w:rPr>
          <w:sz w:val="24"/>
          <w:szCs w:val="24"/>
        </w:rPr>
      </w:pPr>
    </w:p>
    <w:p w:rsidR="0045167E" w:rsidRDefault="00000000">
      <w:pPr>
        <w:pStyle w:val="Body"/>
        <w:spacing w:line="288" w:lineRule="auto"/>
        <w:rPr>
          <w:sz w:val="24"/>
          <w:szCs w:val="24"/>
          <w:u w:val="single"/>
        </w:rPr>
      </w:pPr>
      <w:r>
        <w:rPr>
          <w:sz w:val="24"/>
          <w:szCs w:val="24"/>
          <w:u w:val="single"/>
          <w:lang w:val="en-US"/>
        </w:rPr>
        <w:t>Curator’s Biography</w:t>
      </w:r>
    </w:p>
    <w:p w:rsidR="0045167E" w:rsidRDefault="00095034">
      <w:pPr>
        <w:pStyle w:val="Body"/>
        <w:spacing w:line="288" w:lineRule="auto"/>
        <w:ind w:left="3402"/>
        <w:rPr>
          <w:sz w:val="24"/>
          <w:szCs w:val="24"/>
        </w:rPr>
      </w:pPr>
      <w:r>
        <w:rPr>
          <w:noProof/>
        </w:rPr>
        <w:drawing>
          <wp:anchor distT="152400" distB="152400" distL="152400" distR="152400" simplePos="0" relativeHeight="251659264" behindDoc="0" locked="0" layoutInCell="1" allowOverlap="1">
            <wp:simplePos x="0" y="0"/>
            <wp:positionH relativeFrom="page">
              <wp:posOffset>719455</wp:posOffset>
            </wp:positionH>
            <wp:positionV relativeFrom="page">
              <wp:posOffset>7258001</wp:posOffset>
            </wp:positionV>
            <wp:extent cx="1916113" cy="1916113"/>
            <wp:effectExtent l="0" t="0" r="0" b="0"/>
            <wp:wrapNone/>
            <wp:docPr id="1073741827" name="officeArt object" descr="Curator's Portrait_sq.jpg"/>
            <wp:cNvGraphicFramePr/>
            <a:graphic xmlns:a="http://schemas.openxmlformats.org/drawingml/2006/main">
              <a:graphicData uri="http://schemas.openxmlformats.org/drawingml/2006/picture">
                <pic:pic xmlns:pic="http://schemas.openxmlformats.org/drawingml/2006/picture">
                  <pic:nvPicPr>
                    <pic:cNvPr id="1073741827" name="Curator's Portrait_sq.jpg" descr="Curator's Portrait_sq.jpg"/>
                    <pic:cNvPicPr>
                      <a:picLocks noChangeAspect="1"/>
                    </pic:cNvPicPr>
                  </pic:nvPicPr>
                  <pic:blipFill>
                    <a:blip r:embed="rId7"/>
                    <a:stretch>
                      <a:fillRect/>
                    </a:stretch>
                  </pic:blipFill>
                  <pic:spPr>
                    <a:xfrm>
                      <a:off x="0" y="0"/>
                      <a:ext cx="1916113" cy="1916113"/>
                    </a:xfrm>
                    <a:prstGeom prst="rect">
                      <a:avLst/>
                    </a:prstGeom>
                    <a:ln w="12700" cap="flat">
                      <a:noFill/>
                      <a:miter lim="400000"/>
                    </a:ln>
                    <a:effectLst/>
                  </pic:spPr>
                </pic:pic>
              </a:graphicData>
            </a:graphic>
          </wp:anchor>
        </w:drawing>
      </w:r>
      <w:proofErr w:type="spellStart"/>
      <w:r>
        <w:rPr>
          <w:b/>
          <w:bCs/>
          <w:sz w:val="24"/>
          <w:szCs w:val="24"/>
          <w:lang w:val="sv-SE"/>
        </w:rPr>
        <w:t>Dusadee</w:t>
      </w:r>
      <w:proofErr w:type="spellEnd"/>
      <w:r>
        <w:rPr>
          <w:b/>
          <w:bCs/>
          <w:sz w:val="24"/>
          <w:szCs w:val="24"/>
          <w:lang w:val="sv-SE"/>
        </w:rPr>
        <w:t xml:space="preserve"> </w:t>
      </w:r>
      <w:proofErr w:type="spellStart"/>
      <w:r>
        <w:rPr>
          <w:b/>
          <w:bCs/>
          <w:sz w:val="24"/>
          <w:szCs w:val="24"/>
          <w:lang w:val="sv-SE"/>
        </w:rPr>
        <w:t>Huntrakul</w:t>
      </w:r>
      <w:proofErr w:type="spellEnd"/>
      <w:r>
        <w:rPr>
          <w:sz w:val="24"/>
          <w:szCs w:val="24"/>
        </w:rPr>
        <w:t xml:space="preserve"> (b. 1978)</w:t>
      </w:r>
      <w:r>
        <w:rPr>
          <w:sz w:val="24"/>
          <w:szCs w:val="24"/>
          <w:lang w:val="en-US"/>
        </w:rPr>
        <w:t xml:space="preserve"> is a practicing artist working in sculpture, ceramics, drawing, painting, and music.</w:t>
      </w:r>
      <w:r>
        <w:rPr>
          <w:sz w:val="24"/>
          <w:szCs w:val="24"/>
        </w:rPr>
        <w:t xml:space="preserve">  </w:t>
      </w:r>
      <w:r>
        <w:rPr>
          <w:sz w:val="24"/>
          <w:szCs w:val="24"/>
          <w:lang w:val="en-US"/>
        </w:rPr>
        <w:t>He currently serves as a lecturer at the Faculty of Architecture and Design, King Mongkut</w:t>
      </w:r>
      <w:r>
        <w:rPr>
          <w:sz w:val="24"/>
          <w:szCs w:val="24"/>
          <w:rtl/>
        </w:rPr>
        <w:t>’</w:t>
      </w:r>
      <w:r>
        <w:rPr>
          <w:sz w:val="24"/>
          <w:szCs w:val="24"/>
          <w:lang w:val="en-US"/>
        </w:rPr>
        <w:t xml:space="preserve">s University of Technology Thonburi, and has curated exhibitions including </w:t>
      </w:r>
      <w:r>
        <w:rPr>
          <w:sz w:val="24"/>
          <w:szCs w:val="24"/>
          <w:rtl/>
          <w:lang w:val="ar-SA" w:bidi="ar-SA"/>
        </w:rPr>
        <w:t>“</w:t>
      </w:r>
      <w:r>
        <w:rPr>
          <w:sz w:val="24"/>
          <w:szCs w:val="24"/>
          <w:lang w:val="en-US"/>
        </w:rPr>
        <w:t xml:space="preserve">They Have Brought Erasers </w:t>
      </w:r>
      <w:proofErr w:type="gramStart"/>
      <w:r>
        <w:rPr>
          <w:sz w:val="24"/>
          <w:szCs w:val="24"/>
          <w:lang w:val="en-US"/>
        </w:rPr>
        <w:t>With</w:t>
      </w:r>
      <w:proofErr w:type="gramEnd"/>
      <w:r>
        <w:rPr>
          <w:sz w:val="24"/>
          <w:szCs w:val="24"/>
          <w:lang w:val="en-US"/>
        </w:rPr>
        <w:t xml:space="preserve"> Them</w:t>
      </w:r>
      <w:r>
        <w:rPr>
          <w:sz w:val="24"/>
          <w:szCs w:val="24"/>
        </w:rPr>
        <w:t xml:space="preserve">” </w:t>
      </w:r>
      <w:r>
        <w:rPr>
          <w:sz w:val="24"/>
          <w:szCs w:val="24"/>
          <w:lang w:val="en-US"/>
        </w:rPr>
        <w:t xml:space="preserve">at A+ Works of Art (Kuala Lumpur, 2020) and </w:t>
      </w:r>
      <w:r>
        <w:rPr>
          <w:sz w:val="24"/>
          <w:szCs w:val="24"/>
          <w:rtl/>
          <w:lang w:val="ar-SA" w:bidi="ar-SA"/>
        </w:rPr>
        <w:t>“</w:t>
      </w:r>
      <w:r>
        <w:rPr>
          <w:sz w:val="24"/>
          <w:szCs w:val="24"/>
          <w:lang w:val="en-US"/>
        </w:rPr>
        <w:t>New/Old Savages</w:t>
      </w:r>
      <w:r>
        <w:rPr>
          <w:sz w:val="24"/>
          <w:szCs w:val="24"/>
        </w:rPr>
        <w:t xml:space="preserve">” </w:t>
      </w:r>
      <w:r>
        <w:rPr>
          <w:sz w:val="24"/>
          <w:szCs w:val="24"/>
          <w:lang w:val="en-US"/>
        </w:rPr>
        <w:t xml:space="preserve">at Bangkok University Gallery (Bangkok, 2019). Between teaching and raising his eight-year-old boy, he keeps a modest studio practice around the </w:t>
      </w:r>
      <w:proofErr w:type="spellStart"/>
      <w:r>
        <w:rPr>
          <w:sz w:val="24"/>
          <w:szCs w:val="24"/>
          <w:lang w:val="en-US"/>
        </w:rPr>
        <w:t>Phrakanong</w:t>
      </w:r>
      <w:proofErr w:type="spellEnd"/>
      <w:r>
        <w:rPr>
          <w:sz w:val="24"/>
          <w:szCs w:val="24"/>
          <w:lang w:val="en-US"/>
        </w:rPr>
        <w:t xml:space="preserve"> area in Bangkok, Thailand.</w:t>
      </w:r>
    </w:p>
    <w:p w:rsidR="0045167E" w:rsidRDefault="0045167E">
      <w:pPr>
        <w:pStyle w:val="Body"/>
        <w:spacing w:line="288" w:lineRule="auto"/>
        <w:rPr>
          <w:sz w:val="24"/>
          <w:szCs w:val="24"/>
        </w:rPr>
      </w:pPr>
    </w:p>
    <w:p w:rsidR="0045167E" w:rsidRDefault="00000000">
      <w:pPr>
        <w:pStyle w:val="Body"/>
        <w:spacing w:line="288" w:lineRule="auto"/>
        <w:rPr>
          <w:sz w:val="24"/>
          <w:szCs w:val="24"/>
          <w:u w:val="single"/>
        </w:rPr>
      </w:pPr>
      <w:r>
        <w:rPr>
          <w:sz w:val="24"/>
          <w:szCs w:val="24"/>
          <w:u w:val="single"/>
          <w:lang w:val="en-US"/>
        </w:rPr>
        <w:t>Press &amp; Visitor Information</w:t>
      </w:r>
    </w:p>
    <w:p w:rsidR="0045167E" w:rsidRDefault="00000000">
      <w:pPr>
        <w:pStyle w:val="Body"/>
        <w:spacing w:before="200" w:line="288" w:lineRule="auto"/>
        <w:rPr>
          <w:sz w:val="24"/>
          <w:szCs w:val="24"/>
        </w:rPr>
      </w:pPr>
      <w:r>
        <w:rPr>
          <w:sz w:val="24"/>
          <w:szCs w:val="24"/>
          <w:lang w:val="en-US"/>
        </w:rPr>
        <w:t>Opening Hours:</w:t>
      </w:r>
      <w:r>
        <w:rPr>
          <w:sz w:val="24"/>
          <w:szCs w:val="24"/>
          <w:lang w:val="en-US"/>
        </w:rPr>
        <w:tab/>
        <w:t>Thursday - Friday</w:t>
      </w:r>
      <w:r>
        <w:rPr>
          <w:sz w:val="24"/>
          <w:szCs w:val="24"/>
        </w:rPr>
        <w:tab/>
      </w:r>
      <w:r>
        <w:rPr>
          <w:sz w:val="24"/>
          <w:szCs w:val="24"/>
          <w:lang w:val="en-US"/>
        </w:rPr>
        <w:t>10:00 am - 6:00 pm</w:t>
      </w:r>
      <w:r>
        <w:rPr>
          <w:sz w:val="24"/>
          <w:szCs w:val="24"/>
        </w:rPr>
        <w:br/>
      </w:r>
      <w:r>
        <w:rPr>
          <w:sz w:val="24"/>
          <w:szCs w:val="24"/>
        </w:rPr>
        <w:tab/>
      </w:r>
      <w:r>
        <w:rPr>
          <w:sz w:val="24"/>
          <w:szCs w:val="24"/>
        </w:rPr>
        <w:tab/>
      </w:r>
      <w:r>
        <w:rPr>
          <w:sz w:val="24"/>
          <w:szCs w:val="24"/>
        </w:rPr>
        <w:tab/>
      </w:r>
      <w:r>
        <w:rPr>
          <w:sz w:val="24"/>
          <w:szCs w:val="24"/>
          <w:lang w:val="en-US"/>
        </w:rPr>
        <w:t>Saturday - Sunday</w:t>
      </w:r>
      <w:r>
        <w:rPr>
          <w:sz w:val="24"/>
          <w:szCs w:val="24"/>
        </w:rPr>
        <w:tab/>
      </w:r>
      <w:r>
        <w:rPr>
          <w:sz w:val="24"/>
          <w:szCs w:val="24"/>
          <w:lang w:val="en-US"/>
        </w:rPr>
        <w:t>11:00 am - 7:00 pm</w:t>
      </w:r>
    </w:p>
    <w:p w:rsidR="0045167E" w:rsidRDefault="00000000">
      <w:pPr>
        <w:pStyle w:val="Body"/>
        <w:spacing w:before="200" w:line="288" w:lineRule="auto"/>
        <w:rPr>
          <w:sz w:val="24"/>
          <w:szCs w:val="24"/>
        </w:rPr>
      </w:pPr>
      <w:r>
        <w:rPr>
          <w:sz w:val="24"/>
          <w:szCs w:val="24"/>
          <w:lang w:val="en-US"/>
        </w:rPr>
        <w:t>For press inquiries and further information, please contact:</w:t>
      </w:r>
      <w:r>
        <w:rPr>
          <w:sz w:val="24"/>
          <w:szCs w:val="24"/>
        </w:rPr>
        <w:br/>
        <w:t xml:space="preserve">E-mail: </w:t>
      </w:r>
      <w:r>
        <w:rPr>
          <w:rStyle w:val="Hyperlink1"/>
        </w:rPr>
        <w:fldChar w:fldCharType="begin"/>
      </w:r>
      <w:r>
        <w:rPr>
          <w:rStyle w:val="Hyperlink1"/>
          <w:sz w:val="24"/>
          <w:szCs w:val="24"/>
        </w:rPr>
        <w:instrText xml:space="preserve"> HYPERLINK "mailto:hello@100tonsonfoundation.org"</w:instrText>
      </w:r>
      <w:r>
        <w:rPr>
          <w:rStyle w:val="Hyperlink1"/>
        </w:rPr>
      </w:r>
      <w:r>
        <w:rPr>
          <w:rStyle w:val="Hyperlink1"/>
        </w:rPr>
        <w:fldChar w:fldCharType="separate"/>
      </w:r>
      <w:r>
        <w:rPr>
          <w:rStyle w:val="Hyperlink1"/>
          <w:sz w:val="24"/>
          <w:szCs w:val="24"/>
          <w:lang w:val="en-US"/>
        </w:rPr>
        <w:t>hello@100tonsonfoundation.org</w:t>
      </w:r>
      <w:r>
        <w:rPr>
          <w:sz w:val="24"/>
          <w:szCs w:val="24"/>
        </w:rPr>
        <w:fldChar w:fldCharType="end"/>
      </w:r>
      <w:r>
        <w:rPr>
          <w:sz w:val="24"/>
          <w:szCs w:val="24"/>
        </w:rPr>
        <w:t xml:space="preserve"> | </w:t>
      </w:r>
      <w:r>
        <w:rPr>
          <w:rStyle w:val="Hyperlink1"/>
        </w:rPr>
        <w:fldChar w:fldCharType="begin"/>
      </w:r>
      <w:r>
        <w:rPr>
          <w:rStyle w:val="Hyperlink1"/>
          <w:sz w:val="24"/>
          <w:szCs w:val="24"/>
        </w:rPr>
        <w:instrText xml:space="preserve"> HYPERLINK "mailto:manie@100tonsonfoundation.org"</w:instrText>
      </w:r>
      <w:r>
        <w:rPr>
          <w:rStyle w:val="Hyperlink1"/>
        </w:rPr>
      </w:r>
      <w:r>
        <w:rPr>
          <w:rStyle w:val="Hyperlink1"/>
        </w:rPr>
        <w:fldChar w:fldCharType="separate"/>
      </w:r>
      <w:r>
        <w:rPr>
          <w:rStyle w:val="Hyperlink1"/>
          <w:sz w:val="24"/>
          <w:szCs w:val="24"/>
          <w:lang w:val="en-US"/>
        </w:rPr>
        <w:t>manie@100tonsonfoundation.org</w:t>
      </w:r>
      <w:r>
        <w:rPr>
          <w:sz w:val="24"/>
          <w:szCs w:val="24"/>
        </w:rPr>
        <w:fldChar w:fldCharType="end"/>
      </w:r>
      <w:r>
        <w:rPr>
          <w:sz w:val="24"/>
          <w:szCs w:val="24"/>
        </w:rPr>
        <w:br/>
        <w:t>Tel: +66 2 010 5813 | Mobile: +66 98 789 6100</w:t>
      </w:r>
    </w:p>
    <w:p w:rsidR="0045167E" w:rsidRDefault="00000000">
      <w:pPr>
        <w:pStyle w:val="Body"/>
        <w:spacing w:before="200" w:line="288" w:lineRule="auto"/>
        <w:rPr>
          <w:sz w:val="24"/>
          <w:szCs w:val="24"/>
        </w:rPr>
      </w:pPr>
      <w:r>
        <w:rPr>
          <w:sz w:val="24"/>
          <w:szCs w:val="24"/>
          <w:lang w:val="en-US"/>
        </w:rPr>
        <w:t>Connect with us</w:t>
      </w:r>
      <w:r>
        <w:rPr>
          <w:sz w:val="24"/>
          <w:szCs w:val="24"/>
        </w:rPr>
        <w:br/>
      </w:r>
      <w:r>
        <w:rPr>
          <w:sz w:val="24"/>
          <w:szCs w:val="24"/>
          <w:lang w:val="en-US"/>
        </w:rPr>
        <w:t>LINE Official Account:</w:t>
      </w:r>
      <w:r>
        <w:rPr>
          <w:sz w:val="24"/>
          <w:szCs w:val="24"/>
        </w:rPr>
        <w:tab/>
      </w:r>
      <w:hyperlink r:id="rId8" w:history="1">
        <w:r>
          <w:rPr>
            <w:rStyle w:val="Hyperlink1"/>
            <w:sz w:val="24"/>
            <w:szCs w:val="24"/>
            <w:lang w:val="en-US"/>
          </w:rPr>
          <w:t>@100tonson</w:t>
        </w:r>
      </w:hyperlink>
      <w:r>
        <w:rPr>
          <w:sz w:val="24"/>
          <w:szCs w:val="24"/>
        </w:rPr>
        <w:br/>
      </w:r>
      <w:r>
        <w:rPr>
          <w:sz w:val="24"/>
          <w:szCs w:val="24"/>
          <w:lang w:val="en-US"/>
        </w:rPr>
        <w:t>Facebook &amp; Instagram:</w:t>
      </w:r>
      <w:r>
        <w:rPr>
          <w:sz w:val="24"/>
          <w:szCs w:val="24"/>
        </w:rPr>
        <w:tab/>
      </w:r>
      <w:hyperlink r:id="rId9" w:history="1">
        <w:r>
          <w:rPr>
            <w:rStyle w:val="Hyperlink1"/>
            <w:sz w:val="24"/>
            <w:szCs w:val="24"/>
            <w:lang w:val="en-US"/>
          </w:rPr>
          <w:t>@100tonsonfoundation</w:t>
        </w:r>
      </w:hyperlink>
    </w:p>
    <w:p w:rsidR="0045167E" w:rsidRDefault="0045167E">
      <w:pPr>
        <w:pStyle w:val="Body"/>
        <w:spacing w:line="288" w:lineRule="auto"/>
        <w:rPr>
          <w:sz w:val="24"/>
          <w:szCs w:val="24"/>
        </w:rPr>
      </w:pP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45167E" w:rsidRDefault="0045167E">
      <w:pPr>
        <w:pStyle w:val="Body"/>
        <w:spacing w:line="288" w:lineRule="auto"/>
        <w:rPr>
          <w:sz w:val="24"/>
          <w:szCs w:val="24"/>
          <w:u w:val="single"/>
        </w:rPr>
      </w:pPr>
    </w:p>
    <w:p w:rsidR="00095034" w:rsidRDefault="00095034">
      <w:pPr>
        <w:pStyle w:val="Body"/>
        <w:spacing w:line="288" w:lineRule="auto"/>
        <w:rPr>
          <w:sz w:val="24"/>
          <w:szCs w:val="24"/>
          <w:u w:val="single"/>
        </w:rPr>
      </w:pPr>
    </w:p>
    <w:p w:rsidR="0045167E" w:rsidRDefault="00000000">
      <w:pPr>
        <w:pStyle w:val="Body"/>
        <w:spacing w:before="200" w:line="288" w:lineRule="auto"/>
        <w:jc w:val="both"/>
        <w:rPr>
          <w:sz w:val="24"/>
          <w:szCs w:val="24"/>
        </w:rPr>
      </w:pPr>
      <w:r>
        <w:rPr>
          <w:sz w:val="24"/>
          <w:szCs w:val="24"/>
          <w:lang w:val="en-US"/>
        </w:rPr>
        <w:t xml:space="preserve">For over two decades, 100 </w:t>
      </w:r>
      <w:proofErr w:type="spellStart"/>
      <w:r>
        <w:rPr>
          <w:sz w:val="24"/>
          <w:szCs w:val="24"/>
          <w:lang w:val="en-US"/>
        </w:rPr>
        <w:t>Tonson</w:t>
      </w:r>
      <w:proofErr w:type="spellEnd"/>
      <w:r>
        <w:rPr>
          <w:sz w:val="24"/>
          <w:szCs w:val="24"/>
          <w:lang w:val="en-US"/>
        </w:rPr>
        <w:t xml:space="preserve"> has been at the forefront of contemporary art in Thailand and Asia, presenting more than 100 exhibitions by both local and international artists. Since 2015, we have supported artists and curators through experimental and long-term programs that broaden public engagement with contemporary art. In 2020, </w:t>
      </w:r>
      <w:r>
        <w:rPr>
          <w:i/>
          <w:iCs/>
          <w:sz w:val="24"/>
          <w:szCs w:val="24"/>
          <w:lang w:val="en-US"/>
        </w:rPr>
        <w:t xml:space="preserve">100 </w:t>
      </w:r>
      <w:proofErr w:type="spellStart"/>
      <w:r>
        <w:rPr>
          <w:i/>
          <w:iCs/>
          <w:sz w:val="24"/>
          <w:szCs w:val="24"/>
          <w:lang w:val="en-US"/>
        </w:rPr>
        <w:t>Tonson</w:t>
      </w:r>
      <w:proofErr w:type="spellEnd"/>
      <w:r>
        <w:rPr>
          <w:i/>
          <w:iCs/>
          <w:sz w:val="24"/>
          <w:szCs w:val="24"/>
          <w:lang w:val="en-US"/>
        </w:rPr>
        <w:t xml:space="preserve"> Gallery</w:t>
      </w:r>
      <w:r>
        <w:rPr>
          <w:sz w:val="24"/>
          <w:szCs w:val="24"/>
          <w:lang w:val="en-US"/>
        </w:rPr>
        <w:t xml:space="preserve"> transitioned into </w:t>
      </w:r>
      <w:r>
        <w:rPr>
          <w:i/>
          <w:iCs/>
          <w:sz w:val="24"/>
          <w:szCs w:val="24"/>
          <w:lang w:val="en-US"/>
        </w:rPr>
        <w:t xml:space="preserve">100 </w:t>
      </w:r>
      <w:proofErr w:type="spellStart"/>
      <w:r>
        <w:rPr>
          <w:i/>
          <w:iCs/>
          <w:sz w:val="24"/>
          <w:szCs w:val="24"/>
          <w:lang w:val="en-US"/>
        </w:rPr>
        <w:t>Tonson</w:t>
      </w:r>
      <w:proofErr w:type="spellEnd"/>
      <w:r>
        <w:rPr>
          <w:i/>
          <w:iCs/>
          <w:sz w:val="24"/>
          <w:szCs w:val="24"/>
          <w:lang w:val="en-US"/>
        </w:rPr>
        <w:t xml:space="preserve"> Foundation</w:t>
      </w:r>
      <w:r>
        <w:rPr>
          <w:sz w:val="24"/>
          <w:szCs w:val="24"/>
          <w:lang w:val="en-US"/>
        </w:rPr>
        <w:t>, a non-profit organization where all profits and donations directly support new commissions, exhibitions, and diverse public programs.</w:t>
      </w:r>
    </w:p>
    <w:p w:rsidR="0045167E" w:rsidRDefault="00000000">
      <w:pPr>
        <w:pStyle w:val="Body"/>
        <w:spacing w:before="200" w:line="288" w:lineRule="auto"/>
        <w:jc w:val="both"/>
        <w:rPr>
          <w:sz w:val="24"/>
          <w:szCs w:val="24"/>
        </w:rPr>
      </w:pPr>
      <w:r>
        <w:rPr>
          <w:sz w:val="24"/>
          <w:szCs w:val="24"/>
          <w:lang w:val="en-US"/>
        </w:rPr>
        <w:t xml:space="preserve">Dedicated to advancing Thai contemporary art globally and nurturing the local art community, the Foundation provides a space for artistic exploration within its Christian </w:t>
      </w:r>
      <w:proofErr w:type="spellStart"/>
      <w:r>
        <w:rPr>
          <w:sz w:val="24"/>
          <w:szCs w:val="24"/>
          <w:lang w:val="en-US"/>
        </w:rPr>
        <w:t>Liaigre</w:t>
      </w:r>
      <w:proofErr w:type="spellEnd"/>
      <w:r>
        <w:rPr>
          <w:sz w:val="24"/>
          <w:szCs w:val="24"/>
        </w:rPr>
        <w:t>–</w:t>
      </w:r>
      <w:r>
        <w:rPr>
          <w:sz w:val="24"/>
          <w:szCs w:val="24"/>
          <w:lang w:val="en-US"/>
        </w:rPr>
        <w:t>designed venue in central Bangkok. The Foundation</w:t>
      </w:r>
      <w:r>
        <w:rPr>
          <w:sz w:val="24"/>
          <w:szCs w:val="24"/>
          <w:rtl/>
        </w:rPr>
        <w:t>’</w:t>
      </w:r>
      <w:r>
        <w:rPr>
          <w:sz w:val="24"/>
          <w:szCs w:val="24"/>
          <w:lang w:val="en-US"/>
        </w:rPr>
        <w:t>s support stretches beyond these white-cube walls, establishing collaborations with renowned museums and art institutions worldwide.</w:t>
      </w:r>
    </w:p>
    <w:p w:rsidR="0045167E" w:rsidRDefault="00000000">
      <w:pPr>
        <w:pStyle w:val="Body"/>
        <w:spacing w:before="200" w:line="288" w:lineRule="auto"/>
        <w:jc w:val="right"/>
      </w:pPr>
      <w:hyperlink r:id="rId10" w:history="1">
        <w:r>
          <w:rPr>
            <w:rStyle w:val="Hyperlink1"/>
            <w:sz w:val="24"/>
            <w:szCs w:val="24"/>
            <w:lang w:val="en-US"/>
          </w:rPr>
          <w:t>www.100tonsonfoundation.org</w:t>
        </w:r>
      </w:hyperlink>
    </w:p>
    <w:sectPr w:rsidR="0045167E">
      <w:headerReference w:type="default" r:id="rId11"/>
      <w:footerReference w:type="default" r:id="rId12"/>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01E29" w:rsidRDefault="00701E29">
      <w:r>
        <w:separator/>
      </w:r>
    </w:p>
  </w:endnote>
  <w:endnote w:type="continuationSeparator" w:id="0">
    <w:p w:rsidR="00701E29" w:rsidRDefault="0070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167E" w:rsidRDefault="00000000">
    <w:pPr>
      <w:pStyle w:val="HeaderFooter"/>
      <w:tabs>
        <w:tab w:val="clear" w:pos="9020"/>
        <w:tab w:val="center" w:pos="4819"/>
        <w:tab w:val="right" w:pos="9638"/>
      </w:tabs>
    </w:pPr>
    <w:r>
      <w:rPr>
        <w:noProof/>
      </w:rPr>
      <w:drawing>
        <wp:inline distT="0" distB="0" distL="0" distR="0">
          <wp:extent cx="6119930" cy="449173"/>
          <wp:effectExtent l="0" t="0" r="0" b="0"/>
          <wp:docPr id="1073741826" name="officeArt object" descr="20200914_100TONSON_Letterhead_ol_Artboard 2.png"/>
          <wp:cNvGraphicFramePr/>
          <a:graphic xmlns:a="http://schemas.openxmlformats.org/drawingml/2006/main">
            <a:graphicData uri="http://schemas.openxmlformats.org/drawingml/2006/picture">
              <pic:pic xmlns:pic="http://schemas.openxmlformats.org/drawingml/2006/picture">
                <pic:nvPicPr>
                  <pic:cNvPr id="1073741826" name="20200914_100TONSON_Letterhead_ol_Artboard 2.png" descr="20200914_100TONSON_Letterhead_ol_Artboard 2.png"/>
                  <pic:cNvPicPr>
                    <a:picLocks noChangeAspect="1"/>
                  </pic:cNvPicPr>
                </pic:nvPicPr>
                <pic:blipFill>
                  <a:blip r:embed="rId1"/>
                  <a:srcRect l="3749" t="25103" r="3749" b="25103"/>
                  <a:stretch>
                    <a:fillRect/>
                  </a:stretch>
                </pic:blipFill>
                <pic:spPr>
                  <a:xfrm>
                    <a:off x="0" y="0"/>
                    <a:ext cx="6119930" cy="449173"/>
                  </a:xfrm>
                  <a:prstGeom prst="rect">
                    <a:avLst/>
                  </a:prstGeom>
                  <a:ln w="12700" cap="flat">
                    <a:noFill/>
                    <a:miter lim="400000"/>
                  </a:ln>
                  <a:effec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1E29" w:rsidRDefault="00701E29">
      <w:r>
        <w:separator/>
      </w:r>
    </w:p>
  </w:footnote>
  <w:footnote w:type="continuationSeparator" w:id="0">
    <w:p w:rsidR="00701E29" w:rsidRDefault="0070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167E" w:rsidRDefault="00000000">
    <w:pPr>
      <w:pStyle w:val="HeaderFooter"/>
      <w:tabs>
        <w:tab w:val="clear" w:pos="9020"/>
        <w:tab w:val="center" w:pos="4819"/>
        <w:tab w:val="right" w:pos="9638"/>
      </w:tabs>
    </w:pPr>
    <w:r>
      <w:rPr>
        <w:noProof/>
      </w:rPr>
      <w:drawing>
        <wp:inline distT="0" distB="0" distL="0" distR="0">
          <wp:extent cx="1149697" cy="390313"/>
          <wp:effectExtent l="0" t="0" r="0" b="0"/>
          <wp:docPr id="1073741825"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5" name="pasted-image.pdf" descr="pasted-image.pdf"/>
                  <pic:cNvPicPr>
                    <a:picLocks noChangeAspect="1"/>
                  </pic:cNvPicPr>
                </pic:nvPicPr>
                <pic:blipFill>
                  <a:blip r:embed="rId1"/>
                  <a:srcRect l="7659" t="4921" r="77133" b="91427"/>
                  <a:stretch>
                    <a:fillRect/>
                  </a:stretch>
                </pic:blipFill>
                <pic:spPr>
                  <a:xfrm>
                    <a:off x="0" y="0"/>
                    <a:ext cx="1149697" cy="390313"/>
                  </a:xfrm>
                  <a:prstGeom prst="rect">
                    <a:avLst/>
                  </a:prstGeom>
                  <a:ln w="12700" cap="flat">
                    <a:noFill/>
                    <a:miter lim="400000"/>
                  </a:ln>
                  <a:effectLst/>
                </pic:spPr>
              </pic:pic>
            </a:graphicData>
          </a:graphic>
        </wp:inline>
      </w:drawing>
    </w:r>
    <w:r>
      <w:tab/>
    </w:r>
    <w:r>
      <w:tab/>
    </w:r>
    <w:r>
      <w:rPr>
        <w:rStyle w:val="Emphasis"/>
      </w:rPr>
      <w:t>PRESS RELEASE</w:t>
    </w:r>
  </w:p>
  <w:p w:rsidR="0045167E" w:rsidRDefault="00000000">
    <w:pPr>
      <w:pStyle w:val="HeaderFooter"/>
      <w:tabs>
        <w:tab w:val="clear" w:pos="9020"/>
        <w:tab w:val="center" w:pos="4819"/>
        <w:tab w:val="right" w:pos="9638"/>
      </w:tabs>
      <w:rPr>
        <w:sz w:val="20"/>
        <w:szCs w:val="20"/>
      </w:rPr>
    </w:pPr>
    <w:r>
      <w:rPr>
        <w:sz w:val="20"/>
        <w:szCs w:val="20"/>
      </w:rPr>
      <w:tab/>
    </w:r>
    <w:r>
      <w:rPr>
        <w:sz w:val="20"/>
        <w:szCs w:val="20"/>
      </w:rPr>
      <w:tab/>
    </w:r>
    <w:r>
      <w:rPr>
        <w:sz w:val="20"/>
        <w:szCs w:val="20"/>
        <w:lang w:val="en-US"/>
      </w:rPr>
      <w:t>Contact: 094 492 4592</w:t>
    </w:r>
  </w:p>
  <w:p w:rsidR="0045167E" w:rsidRDefault="00000000">
    <w:pPr>
      <w:pStyle w:val="HeaderFooter"/>
      <w:tabs>
        <w:tab w:val="clear" w:pos="9020"/>
        <w:tab w:val="center" w:pos="4819"/>
        <w:tab w:val="right" w:pos="9638"/>
      </w:tabs>
    </w:pPr>
    <w:r>
      <w:rPr>
        <w:sz w:val="20"/>
        <w:szCs w:val="20"/>
      </w:rPr>
      <w:tab/>
    </w:r>
    <w:r>
      <w:rPr>
        <w:sz w:val="20"/>
        <w:szCs w:val="20"/>
      </w:rPr>
      <w:tab/>
    </w:r>
    <w:hyperlink r:id="rId2" w:history="1">
      <w:r>
        <w:rPr>
          <w:rStyle w:val="Hyperlink0"/>
          <w:lang w:val="en-US"/>
        </w:rPr>
        <w:t>manie@100tonsonfoundation.org</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67E"/>
    <w:rsid w:val="00095034"/>
    <w:rsid w:val="000A7C8A"/>
    <w:rsid w:val="0045167E"/>
    <w:rsid w:val="00701E29"/>
    <w:rsid w:val="00B92005"/>
  </w:rsids>
  <m:mathPr>
    <m:mathFont m:val="Cambria Math"/>
    <m:brkBin m:val="before"/>
    <m:brkBinSub m:val="--"/>
    <m:smallFrac m:val="0"/>
    <m:dispDef/>
    <m:lMargin m:val="0"/>
    <m:rMargin m:val="0"/>
    <m:defJc m:val="centerGroup"/>
    <m:wrapIndent m:val="1440"/>
    <m:intLim m:val="subSup"/>
    <m:naryLim m:val="undOvr"/>
  </m:mathPr>
  <w:themeFontLang w:val="en-TH" w:bidi="th-TH"/>
  <w:clrSchemeMapping w:bg1="light1" w:t1="dark1" w:bg2="light2" w:t2="dark2" w:accent1="accent1" w:accent2="accent2" w:accent3="accent3" w:accent4="accent4" w:accent5="accent5" w:accent6="accent6" w:hyperlink="hyperlink" w:followedHyperlink="followedHyperlink"/>
  <w:decimalSymbol w:val="."/>
  <w:listSeparator w:val=","/>
  <w14:docId w14:val="0FA5B732"/>
  <w15:docId w15:val="{F086A952-67C0-2541-94A4-A95ED266F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TH" w:eastAsia="en-US" w:bidi="th-TH"/>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styleId="Emphasis">
    <w:name w:val="Emphasis"/>
    <w:rPr>
      <w:b/>
      <w:bCs/>
      <w:lang w:val="en-US"/>
    </w:rPr>
  </w:style>
  <w:style w:type="character" w:customStyle="1" w:styleId="Hyperlink0">
    <w:name w:val="Hyperlink.0"/>
    <w:basedOn w:val="Hyperlink"/>
    <w:rPr>
      <w:sz w:val="20"/>
      <w:szCs w:val="20"/>
      <w:u w:val="single"/>
    </w:rPr>
  </w:style>
  <w:style w:type="paragraph" w:customStyle="1" w:styleId="Body">
    <w:name w:val="Body"/>
    <w:rPr>
      <w:rFonts w:ascii="Helvetica Neue" w:eastAsia="Helvetica Neue" w:hAnsi="Helvetica Neue" w:cs="Helvetica Neue"/>
      <w:color w:val="000000"/>
      <w:sz w:val="22"/>
      <w:szCs w:val="22"/>
      <w14:textOutline w14:w="0" w14:cap="flat" w14:cmpd="sng" w14:algn="ctr">
        <w14:noFill/>
        <w14:prstDash w14:val="solid"/>
        <w14:bevel/>
      </w14:textOutline>
    </w:rPr>
  </w:style>
  <w:style w:type="character" w:customStyle="1" w:styleId="Hyperlink1">
    <w:name w:val="Hyperlink.1"/>
    <w:basedOn w:val="Hyperlink"/>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page.line.me/100tonso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100tonsonfoundation.org" TargetMode="External"/><Relationship Id="rId4" Type="http://schemas.openxmlformats.org/officeDocument/2006/relationships/footnotes" Target="footnotes.xml"/><Relationship Id="rId9" Type="http://schemas.openxmlformats.org/officeDocument/2006/relationships/hyperlink" Target="https://www.instagram.com/100tonsonfoundatio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hyperlink" Target="mailto:manie@100tonsonfoundation.org" TargetMode="External"/><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841</Words>
  <Characters>4799</Characters>
  <Application>Microsoft Office Word</Application>
  <DocSecurity>0</DocSecurity>
  <Lines>39</Lines>
  <Paragraphs>11</Paragraphs>
  <ScaleCrop>false</ScaleCrop>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3</cp:revision>
  <dcterms:created xsi:type="dcterms:W3CDTF">2026-06-01T16:10:00Z</dcterms:created>
  <dcterms:modified xsi:type="dcterms:W3CDTF">2026-06-04T05:45:00Z</dcterms:modified>
</cp:coreProperties>
</file>